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7D303F" w14:textId="77777777" w:rsidR="000B5E2A" w:rsidRDefault="00A72192">
      <w:pPr>
        <w:tabs>
          <w:tab w:val="left" w:pos="0"/>
          <w:tab w:val="left" w:pos="426"/>
        </w:tabs>
        <w:jc w:val="center"/>
        <w:rPr>
          <w:b/>
          <w:szCs w:val="24"/>
        </w:rPr>
      </w:pPr>
      <w:r>
        <w:rPr>
          <w:b/>
          <w:szCs w:val="24"/>
        </w:rPr>
        <w:t>AIŠKINAMASIS RAŠTAS</w:t>
      </w:r>
    </w:p>
    <w:p w14:paraId="66B0A658" w14:textId="77777777" w:rsidR="000B5E2A" w:rsidRDefault="00A72192">
      <w:pPr>
        <w:tabs>
          <w:tab w:val="left" w:pos="0"/>
        </w:tabs>
        <w:jc w:val="center"/>
        <w:rPr>
          <w:b/>
          <w:bCs/>
          <w:szCs w:val="24"/>
        </w:rPr>
      </w:pPr>
      <w:r>
        <w:rPr>
          <w:b/>
          <w:bCs/>
          <w:szCs w:val="24"/>
        </w:rPr>
        <w:t>PRIE SKUODO RAJONO SAVIVALDYBĖS TARYBOS SPRENDIMO PROJEKTO</w:t>
      </w:r>
    </w:p>
    <w:p w14:paraId="3867F8A7" w14:textId="105C3D7B" w:rsidR="000B5E2A" w:rsidRDefault="00374327">
      <w:pPr>
        <w:jc w:val="center"/>
        <w:rPr>
          <w:b/>
          <w:bCs/>
          <w:color w:val="212529"/>
          <w:szCs w:val="24"/>
          <w:lang w:eastAsia="lt-LT"/>
        </w:rPr>
      </w:pPr>
      <w:r w:rsidRPr="00374327">
        <w:rPr>
          <w:b/>
          <w:bCs/>
          <w:color w:val="212529"/>
          <w:szCs w:val="24"/>
          <w:lang w:eastAsia="lt-LT"/>
        </w:rPr>
        <w:t>DĖL SKUODO RAJONO SAVIVALDYBĖS TARYBOS 2025 M. VASARIO 27 D. SPRENDIMO NR. T9-47 „DĖL VIEŠAME AUKCIONE PARDUODAMO SKUODO RAJONO SAVIVALDYBĖS NEKILNOJAMOJO TURTO SĄRAŠO PATVIRTINIMO“ PAKEITIMO</w:t>
      </w:r>
    </w:p>
    <w:p w14:paraId="0B4AF953" w14:textId="77777777" w:rsidR="00374327" w:rsidRDefault="00374327">
      <w:pPr>
        <w:jc w:val="center"/>
        <w:rPr>
          <w:bCs/>
          <w:szCs w:val="24"/>
          <w:lang w:eastAsia="ja-JP"/>
        </w:rPr>
      </w:pPr>
    </w:p>
    <w:p w14:paraId="07BAFA16" w14:textId="6380FEC2" w:rsidR="000B5E2A" w:rsidRDefault="00A72192">
      <w:pPr>
        <w:jc w:val="center"/>
        <w:rPr>
          <w:bCs/>
          <w:szCs w:val="24"/>
          <w:lang w:eastAsia="ja-JP"/>
        </w:rPr>
      </w:pPr>
      <w:r>
        <w:rPr>
          <w:bCs/>
          <w:szCs w:val="24"/>
          <w:lang w:eastAsia="ja-JP"/>
        </w:rPr>
        <w:t xml:space="preserve">2025 m. </w:t>
      </w:r>
      <w:r w:rsidR="00374327">
        <w:rPr>
          <w:bCs/>
          <w:szCs w:val="24"/>
          <w:lang w:eastAsia="ja-JP"/>
        </w:rPr>
        <w:t xml:space="preserve">gegužės </w:t>
      </w:r>
      <w:r w:rsidR="00857BEA">
        <w:rPr>
          <w:bCs/>
          <w:szCs w:val="24"/>
          <w:lang w:eastAsia="ja-JP"/>
        </w:rPr>
        <w:t xml:space="preserve">12 </w:t>
      </w:r>
      <w:r>
        <w:rPr>
          <w:bCs/>
          <w:szCs w:val="24"/>
          <w:lang w:eastAsia="ja-JP"/>
        </w:rPr>
        <w:t>d. Nr. T10-</w:t>
      </w:r>
      <w:r w:rsidR="00857BEA">
        <w:rPr>
          <w:bCs/>
          <w:szCs w:val="24"/>
          <w:lang w:eastAsia="ja-JP"/>
        </w:rPr>
        <w:t>129</w:t>
      </w:r>
    </w:p>
    <w:p w14:paraId="2B18C22F" w14:textId="77777777" w:rsidR="000B5E2A" w:rsidRDefault="00A72192">
      <w:pPr>
        <w:jc w:val="center"/>
        <w:rPr>
          <w:bCs/>
          <w:szCs w:val="24"/>
          <w:lang w:eastAsia="ja-JP"/>
        </w:rPr>
      </w:pPr>
      <w:r>
        <w:rPr>
          <w:bCs/>
          <w:szCs w:val="24"/>
          <w:lang w:eastAsia="ja-JP"/>
        </w:rPr>
        <w:t>Skuodas</w:t>
      </w:r>
    </w:p>
    <w:p w14:paraId="6FDE54A5" w14:textId="77777777" w:rsidR="000B5E2A" w:rsidRDefault="000B5E2A">
      <w:pPr>
        <w:rPr>
          <w:bCs/>
          <w:szCs w:val="24"/>
          <w:lang w:eastAsia="ja-JP"/>
        </w:rPr>
      </w:pPr>
    </w:p>
    <w:p w14:paraId="3F623A66" w14:textId="77777777" w:rsidR="000B5E2A" w:rsidRDefault="00A72192">
      <w:pPr>
        <w:pStyle w:val="Sraopastraipa"/>
        <w:ind w:left="0" w:firstLine="1247"/>
        <w:jc w:val="both"/>
        <w:rPr>
          <w:rFonts w:cs="Tahoma"/>
          <w:color w:val="000000"/>
          <w:lang w:val="lt-LT"/>
        </w:rPr>
      </w:pPr>
      <w:r>
        <w:rPr>
          <w:b/>
          <w:szCs w:val="24"/>
          <w:lang w:val="lt-LT"/>
        </w:rPr>
        <w:t>1. Parengto sprendimo projekto tikslas ir uždaviniai.</w:t>
      </w:r>
      <w:r>
        <w:rPr>
          <w:rFonts w:cs="Tahoma"/>
          <w:color w:val="000000"/>
          <w:lang w:val="lt-LT"/>
        </w:rPr>
        <w:t xml:space="preserve">  </w:t>
      </w:r>
    </w:p>
    <w:p w14:paraId="366729A8" w14:textId="2B910CE6" w:rsidR="000B5E2A" w:rsidRDefault="00A72192">
      <w:pPr>
        <w:ind w:firstLine="1247"/>
        <w:jc w:val="both"/>
        <w:rPr>
          <w:b/>
          <w:szCs w:val="24"/>
        </w:rPr>
      </w:pPr>
      <w:r>
        <w:rPr>
          <w:szCs w:val="24"/>
        </w:rPr>
        <w:t xml:space="preserve">Sprendimo projekto tikslas – </w:t>
      </w:r>
      <w:r w:rsidR="00374327">
        <w:rPr>
          <w:szCs w:val="24"/>
        </w:rPr>
        <w:t xml:space="preserve">atsižvelgiant į </w:t>
      </w:r>
      <w:r w:rsidR="00374327" w:rsidRPr="00374327">
        <w:rPr>
          <w:szCs w:val="24"/>
        </w:rPr>
        <w:t xml:space="preserve">Skuodo rajono savivaldybės būsto ir socialinio būsto nuomos komisijos 2025 m. balandžio 16 d. posėdžio protokolo Nr. A3-66 3 punktą </w:t>
      </w:r>
      <w:r>
        <w:rPr>
          <w:szCs w:val="24"/>
        </w:rPr>
        <w:t>pa</w:t>
      </w:r>
      <w:r w:rsidR="00374327">
        <w:rPr>
          <w:szCs w:val="24"/>
        </w:rPr>
        <w:t>tikslinti</w:t>
      </w:r>
      <w:r>
        <w:rPr>
          <w:szCs w:val="24"/>
        </w:rPr>
        <w:t xml:space="preserve"> viešame aukcione parduodamo Skuodo rajono savivaldybės nekilnojamojo turto sąrašą, užtikrinant racionalų ir efektyvų savivaldybės nekilnojamojo turto valdymą, kuris įgalintų optimizuoti </w:t>
      </w:r>
      <w:r w:rsidR="0049036E">
        <w:rPr>
          <w:szCs w:val="24"/>
        </w:rPr>
        <w:t>s</w:t>
      </w:r>
      <w:r>
        <w:rPr>
          <w:szCs w:val="24"/>
        </w:rPr>
        <w:t xml:space="preserve">avivaldybės poreikius atitinkantį turto kiekį ir padėtų įgyvendinti pagrindines savivaldybės plėtros kryptis, geresnį turto valdymą, finansinę grąžą, privačių investicijų didinimą, užtikrinant pagrindinių </w:t>
      </w:r>
      <w:r w:rsidR="0049036E">
        <w:rPr>
          <w:szCs w:val="24"/>
        </w:rPr>
        <w:t>s</w:t>
      </w:r>
      <w:r>
        <w:rPr>
          <w:szCs w:val="24"/>
        </w:rPr>
        <w:t>avivaldybės funkcijų vykdymą.</w:t>
      </w:r>
    </w:p>
    <w:p w14:paraId="2EB5DA43" w14:textId="77777777" w:rsidR="000B5E2A" w:rsidRDefault="000B5E2A">
      <w:pPr>
        <w:ind w:firstLine="1247"/>
        <w:jc w:val="both"/>
        <w:rPr>
          <w:b/>
          <w:szCs w:val="24"/>
        </w:rPr>
      </w:pPr>
    </w:p>
    <w:p w14:paraId="11831A14" w14:textId="77777777" w:rsidR="000B5E2A" w:rsidRDefault="00A72192">
      <w:pPr>
        <w:ind w:firstLine="1247"/>
        <w:jc w:val="both"/>
      </w:pPr>
      <w:r>
        <w:rPr>
          <w:b/>
          <w:szCs w:val="24"/>
        </w:rPr>
        <w:t>2. Siūlomos teisinio reguliavimo nuostatos.</w:t>
      </w:r>
      <w:r>
        <w:t xml:space="preserve"> </w:t>
      </w:r>
    </w:p>
    <w:p w14:paraId="6D8C2DA8" w14:textId="77777777" w:rsidR="000B5E2A" w:rsidRDefault="00A72192">
      <w:pPr>
        <w:pStyle w:val="Sraopastraipa"/>
        <w:tabs>
          <w:tab w:val="left" w:pos="1560"/>
          <w:tab w:val="left" w:pos="1701"/>
        </w:tabs>
        <w:ind w:left="0" w:firstLine="1247"/>
        <w:jc w:val="both"/>
        <w:rPr>
          <w:szCs w:val="24"/>
          <w:lang w:val="lt-LT"/>
        </w:rPr>
      </w:pPr>
      <w:r>
        <w:rPr>
          <w:szCs w:val="24"/>
          <w:lang w:val="lt-LT"/>
        </w:rPr>
        <w:t>Lietuvos Respublikos vietos savivaldos įstatymo 15 straipsnio 2 dalies 19 punktas, 63 straipsnio 2 dalis, Lietuvos Respublikos valstybės ir savivaldybių turto valdymo, naudojimo ir disponavimo juo įstatymo 21 straipsnio 4 dalis, Lietuvos Respublikos Vyriausybės 2014 m. spalio 28 d. nutarimu Nr. 1179 „Dėl Viešame aukcione parduodamo valstybės ir savivaldybių nekilnojamojo turto ir kitų nekilnojamųjų daiktų sąrašo sudarymo tvarkos aprašo patvirtinimo“ patvirtinto Viešame aukcione parduodamo valstybės ir savivaldybių nekilnojamojo turto ir kitų nekilnojamųjų daiktų sąrašo sudarymo tvarkos aprašo 3.2 papunktis.</w:t>
      </w:r>
    </w:p>
    <w:p w14:paraId="35C06F4E" w14:textId="77777777" w:rsidR="000B5E2A" w:rsidRDefault="000B5E2A">
      <w:pPr>
        <w:pStyle w:val="Sraopastraipa"/>
        <w:tabs>
          <w:tab w:val="left" w:pos="1560"/>
          <w:tab w:val="left" w:pos="1701"/>
        </w:tabs>
        <w:ind w:left="0" w:firstLine="1247"/>
        <w:jc w:val="both"/>
        <w:rPr>
          <w:b/>
          <w:szCs w:val="24"/>
          <w:lang w:val="lt-LT"/>
        </w:rPr>
      </w:pPr>
    </w:p>
    <w:p w14:paraId="327AE51E" w14:textId="77777777" w:rsidR="000B5E2A" w:rsidRDefault="00A72192">
      <w:pPr>
        <w:pStyle w:val="Sraopastraipa"/>
        <w:tabs>
          <w:tab w:val="left" w:pos="1560"/>
          <w:tab w:val="left" w:pos="1701"/>
        </w:tabs>
        <w:ind w:left="0" w:firstLine="1247"/>
        <w:jc w:val="both"/>
        <w:rPr>
          <w:szCs w:val="24"/>
          <w:lang w:val="lt-LT"/>
        </w:rPr>
      </w:pPr>
      <w:r>
        <w:rPr>
          <w:b/>
          <w:szCs w:val="24"/>
          <w:lang w:val="lt-LT"/>
        </w:rPr>
        <w:t>3. Laukiami rezultatai.</w:t>
      </w:r>
      <w:r>
        <w:rPr>
          <w:szCs w:val="24"/>
          <w:lang w:val="lt-LT"/>
        </w:rPr>
        <w:t xml:space="preserve"> </w:t>
      </w:r>
    </w:p>
    <w:p w14:paraId="2FB48B50" w14:textId="725C7C1F" w:rsidR="000B5E2A" w:rsidRDefault="00A72192">
      <w:pPr>
        <w:pStyle w:val="Sraopastraipa"/>
        <w:tabs>
          <w:tab w:val="left" w:pos="1843"/>
        </w:tabs>
        <w:ind w:left="0" w:firstLine="1247"/>
        <w:jc w:val="both"/>
        <w:rPr>
          <w:b/>
          <w:szCs w:val="24"/>
          <w:lang w:val="lt-LT"/>
        </w:rPr>
      </w:pPr>
      <w:r>
        <w:rPr>
          <w:szCs w:val="24"/>
          <w:lang w:val="lt-LT"/>
        </w:rPr>
        <w:t>Pa</w:t>
      </w:r>
      <w:r w:rsidR="00374327">
        <w:rPr>
          <w:szCs w:val="24"/>
          <w:lang w:val="lt-LT"/>
        </w:rPr>
        <w:t>keistas</w:t>
      </w:r>
      <w:r>
        <w:rPr>
          <w:szCs w:val="24"/>
          <w:lang w:val="lt-LT"/>
        </w:rPr>
        <w:t xml:space="preserve"> viešame aukcione parduodamo Skuodo rajono savivaldybės nekilnojamojo turto sąrašas.</w:t>
      </w:r>
    </w:p>
    <w:p w14:paraId="3C51469E" w14:textId="77777777" w:rsidR="000B5E2A" w:rsidRDefault="000B5E2A">
      <w:pPr>
        <w:pStyle w:val="Sraopastraipa"/>
        <w:tabs>
          <w:tab w:val="left" w:pos="1843"/>
        </w:tabs>
        <w:ind w:left="0" w:firstLine="1247"/>
        <w:jc w:val="both"/>
        <w:rPr>
          <w:b/>
          <w:szCs w:val="24"/>
          <w:lang w:val="lt-LT"/>
        </w:rPr>
      </w:pPr>
    </w:p>
    <w:p w14:paraId="150EEAFA" w14:textId="77777777" w:rsidR="000B5E2A" w:rsidRDefault="00A72192">
      <w:pPr>
        <w:pStyle w:val="Sraopastraipa"/>
        <w:tabs>
          <w:tab w:val="left" w:pos="1843"/>
        </w:tabs>
        <w:ind w:left="0" w:firstLine="1247"/>
        <w:jc w:val="both"/>
        <w:rPr>
          <w:b/>
          <w:szCs w:val="24"/>
          <w:lang w:val="lt-LT"/>
        </w:rPr>
      </w:pPr>
      <w:r>
        <w:rPr>
          <w:b/>
          <w:szCs w:val="24"/>
          <w:lang w:val="lt-LT"/>
        </w:rPr>
        <w:t xml:space="preserve">4. Lėšų poreikis sprendimui įgyvendinti ir jų šaltiniai. </w:t>
      </w:r>
    </w:p>
    <w:p w14:paraId="7859288C" w14:textId="77777777" w:rsidR="000B5E2A" w:rsidRDefault="00A72192">
      <w:pPr>
        <w:pStyle w:val="Sraopastraipa"/>
        <w:tabs>
          <w:tab w:val="left" w:pos="1560"/>
        </w:tabs>
        <w:spacing w:line="276" w:lineRule="auto"/>
        <w:ind w:left="0" w:firstLine="1247"/>
        <w:jc w:val="both"/>
        <w:rPr>
          <w:szCs w:val="24"/>
          <w:lang w:val="lt-LT"/>
        </w:rPr>
      </w:pPr>
      <w:r>
        <w:rPr>
          <w:szCs w:val="24"/>
          <w:lang w:val="lt-LT"/>
        </w:rPr>
        <w:t>Lėšos sprendimui įgyvendinti nereikalingos.</w:t>
      </w:r>
    </w:p>
    <w:p w14:paraId="0F7577C0" w14:textId="77777777" w:rsidR="000B5E2A" w:rsidRDefault="000B5E2A">
      <w:pPr>
        <w:pStyle w:val="Sraopastraipa"/>
        <w:tabs>
          <w:tab w:val="left" w:pos="1560"/>
        </w:tabs>
        <w:spacing w:line="276" w:lineRule="auto"/>
        <w:ind w:left="0" w:firstLine="1247"/>
        <w:jc w:val="both"/>
        <w:rPr>
          <w:szCs w:val="24"/>
          <w:lang w:val="lt-LT"/>
        </w:rPr>
      </w:pPr>
    </w:p>
    <w:p w14:paraId="287FC204" w14:textId="77777777" w:rsidR="000B5E2A" w:rsidRDefault="00A72192">
      <w:pPr>
        <w:pStyle w:val="Sraopastraipa"/>
        <w:tabs>
          <w:tab w:val="left" w:pos="1560"/>
        </w:tabs>
        <w:spacing w:line="276" w:lineRule="auto"/>
        <w:ind w:left="0" w:firstLine="1247"/>
        <w:jc w:val="both"/>
        <w:rPr>
          <w:b/>
          <w:szCs w:val="24"/>
          <w:lang w:val="lt-LT"/>
        </w:rPr>
      </w:pPr>
      <w:r>
        <w:rPr>
          <w:b/>
          <w:szCs w:val="24"/>
          <w:lang w:val="lt-LT"/>
        </w:rPr>
        <w:t xml:space="preserve">5. Sprendimo projekto autorius ir (ar) autorių grupė. </w:t>
      </w:r>
    </w:p>
    <w:p w14:paraId="4842CEF2" w14:textId="77777777" w:rsidR="000B5E2A" w:rsidRDefault="00A72192">
      <w:pPr>
        <w:ind w:firstLine="1247"/>
        <w:jc w:val="both"/>
        <w:rPr>
          <w:szCs w:val="24"/>
        </w:rPr>
      </w:pPr>
      <w:r>
        <w:rPr>
          <w:szCs w:val="24"/>
        </w:rPr>
        <w:t>Rengėja – Statybos, investicijų ir turto valdymo skyriaus vyriausioji specialistė Elena Žukauskaitė.</w:t>
      </w:r>
    </w:p>
    <w:p w14:paraId="4609FC4B" w14:textId="77777777" w:rsidR="000B5E2A" w:rsidRDefault="00A72192">
      <w:pPr>
        <w:ind w:firstLine="1247"/>
        <w:jc w:val="both"/>
      </w:pPr>
      <w:r>
        <w:t>Pranešėjas – Statybos, investicijų ir turto valdymo skyriaus vedėjas Vygintas Pitrėnas.</w:t>
      </w:r>
    </w:p>
    <w:p w14:paraId="0820B60C" w14:textId="77777777" w:rsidR="000B5E2A" w:rsidRDefault="000B5E2A">
      <w:pPr>
        <w:ind w:firstLine="1247"/>
        <w:jc w:val="both"/>
      </w:pPr>
    </w:p>
    <w:p w14:paraId="69F493F1" w14:textId="77777777" w:rsidR="000B5E2A" w:rsidRDefault="000B5E2A">
      <w:pPr>
        <w:ind w:firstLine="1247"/>
        <w:jc w:val="both"/>
      </w:pPr>
    </w:p>
    <w:sectPr w:rsidR="000B5E2A">
      <w:headerReference w:type="default" r:id="rId7"/>
      <w:headerReference w:type="first" r:id="rId8"/>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36E438" w14:textId="77777777" w:rsidR="00F205D1" w:rsidRDefault="00F205D1">
      <w:r>
        <w:separator/>
      </w:r>
    </w:p>
  </w:endnote>
  <w:endnote w:type="continuationSeparator" w:id="0">
    <w:p w14:paraId="28CBC503" w14:textId="77777777" w:rsidR="00F205D1" w:rsidRDefault="00F205D1">
      <w:r>
        <w:continuationSeparator/>
      </w:r>
    </w:p>
  </w:endnote>
  <w:endnote w:type="continuationNotice" w:id="1">
    <w:p w14:paraId="56B3FF12" w14:textId="77777777" w:rsidR="00F205D1" w:rsidRDefault="00F205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EEE0F0" w14:textId="77777777" w:rsidR="00F205D1" w:rsidRDefault="00F205D1">
      <w:r>
        <w:separator/>
      </w:r>
    </w:p>
  </w:footnote>
  <w:footnote w:type="continuationSeparator" w:id="0">
    <w:p w14:paraId="68DCC743" w14:textId="77777777" w:rsidR="00F205D1" w:rsidRDefault="00F205D1">
      <w:r>
        <w:continuationSeparator/>
      </w:r>
    </w:p>
  </w:footnote>
  <w:footnote w:type="continuationNotice" w:id="1">
    <w:p w14:paraId="2637C11C" w14:textId="77777777" w:rsidR="00F205D1" w:rsidRDefault="00F205D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25881604"/>
      <w:docPartObj>
        <w:docPartGallery w:val="Page Numbers (Top of Page)"/>
        <w:docPartUnique/>
      </w:docPartObj>
    </w:sdtPr>
    <w:sdtContent>
      <w:p w14:paraId="594CB5BF" w14:textId="77777777" w:rsidR="000B5E2A" w:rsidRDefault="00A72192">
        <w:pPr>
          <w:pStyle w:val="Antrats"/>
          <w:jc w:val="center"/>
        </w:pPr>
        <w:r>
          <w:fldChar w:fldCharType="begin"/>
        </w:r>
        <w:r>
          <w:instrText>PAGE   \* MERGEFORMAT</w:instrText>
        </w:r>
        <w:r>
          <w:fldChar w:fldCharType="separate"/>
        </w:r>
        <w:r>
          <w:t>2</w:t>
        </w:r>
        <w:r>
          <w:fldChar w:fldCharType="end"/>
        </w:r>
      </w:p>
    </w:sdtContent>
  </w:sdt>
  <w:p w14:paraId="6EE551E7" w14:textId="77777777" w:rsidR="000B5E2A" w:rsidRDefault="000B5E2A">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FCCC03" w14:textId="77777777" w:rsidR="000B5E2A" w:rsidRDefault="000B5E2A">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53E1B0D"/>
    <w:multiLevelType w:val="hybridMultilevel"/>
    <w:tmpl w:val="017C63A0"/>
    <w:lvl w:ilvl="0" w:tplc="5230595C">
      <w:start w:val="1"/>
      <w:numFmt w:val="decimal"/>
      <w:lvlText w:val="%1."/>
      <w:lvlJc w:val="left"/>
      <w:pPr>
        <w:ind w:left="1778" w:hanging="360"/>
      </w:pPr>
      <w:rPr>
        <w:rFonts w:cs="Times New Roman" w:hint="default"/>
        <w:b/>
        <w:color w:val="auto"/>
      </w:rPr>
    </w:lvl>
    <w:lvl w:ilvl="1" w:tplc="7BEEF0A8">
      <w:start w:val="1"/>
      <w:numFmt w:val="lowerLetter"/>
      <w:lvlText w:val="%2."/>
      <w:lvlJc w:val="left"/>
      <w:pPr>
        <w:ind w:left="2498" w:hanging="360"/>
      </w:pPr>
    </w:lvl>
    <w:lvl w:ilvl="2" w:tplc="F872F188">
      <w:start w:val="1"/>
      <w:numFmt w:val="lowerRoman"/>
      <w:lvlText w:val="%3."/>
      <w:lvlJc w:val="right"/>
      <w:pPr>
        <w:ind w:left="3218" w:hanging="180"/>
      </w:pPr>
    </w:lvl>
    <w:lvl w:ilvl="3" w:tplc="8B081AF2">
      <w:start w:val="1"/>
      <w:numFmt w:val="decimal"/>
      <w:lvlText w:val="%4."/>
      <w:lvlJc w:val="left"/>
      <w:pPr>
        <w:ind w:left="3938" w:hanging="360"/>
      </w:pPr>
    </w:lvl>
    <w:lvl w:ilvl="4" w:tplc="FDB6C336">
      <w:start w:val="1"/>
      <w:numFmt w:val="lowerLetter"/>
      <w:lvlText w:val="%5."/>
      <w:lvlJc w:val="left"/>
      <w:pPr>
        <w:ind w:left="4658" w:hanging="360"/>
      </w:pPr>
    </w:lvl>
    <w:lvl w:ilvl="5" w:tplc="84263D14">
      <w:start w:val="1"/>
      <w:numFmt w:val="lowerRoman"/>
      <w:lvlText w:val="%6."/>
      <w:lvlJc w:val="right"/>
      <w:pPr>
        <w:ind w:left="5378" w:hanging="180"/>
      </w:pPr>
    </w:lvl>
    <w:lvl w:ilvl="6" w:tplc="B622BF96">
      <w:start w:val="1"/>
      <w:numFmt w:val="decimal"/>
      <w:lvlText w:val="%7."/>
      <w:lvlJc w:val="left"/>
      <w:pPr>
        <w:ind w:left="6098" w:hanging="360"/>
      </w:pPr>
    </w:lvl>
    <w:lvl w:ilvl="7" w:tplc="7FDC9CAC">
      <w:start w:val="1"/>
      <w:numFmt w:val="lowerLetter"/>
      <w:lvlText w:val="%8."/>
      <w:lvlJc w:val="left"/>
      <w:pPr>
        <w:ind w:left="6818" w:hanging="360"/>
      </w:pPr>
    </w:lvl>
    <w:lvl w:ilvl="8" w:tplc="0DB2BA80">
      <w:start w:val="1"/>
      <w:numFmt w:val="lowerRoman"/>
      <w:lvlText w:val="%9."/>
      <w:lvlJc w:val="right"/>
      <w:pPr>
        <w:ind w:left="7538" w:hanging="180"/>
      </w:pPr>
    </w:lvl>
  </w:abstractNum>
  <w:abstractNum w:abstractNumId="1" w15:restartNumberingAfterBreak="0">
    <w:nsid w:val="52BE78F7"/>
    <w:multiLevelType w:val="hybridMultilevel"/>
    <w:tmpl w:val="D0DAEE24"/>
    <w:lvl w:ilvl="0" w:tplc="97DAF050">
      <w:start w:val="1"/>
      <w:numFmt w:val="decimal"/>
      <w:lvlText w:val="%1."/>
      <w:lvlJc w:val="left"/>
      <w:pPr>
        <w:ind w:left="1920" w:hanging="360"/>
      </w:pPr>
      <w:rPr>
        <w:rFonts w:ascii="Times New Roman" w:eastAsia="Times New Roman" w:hAnsi="Times New Roman" w:cs="Times New Roman"/>
        <w:b/>
      </w:rPr>
    </w:lvl>
    <w:lvl w:ilvl="1" w:tplc="F1ECA522">
      <w:start w:val="1"/>
      <w:numFmt w:val="lowerLetter"/>
      <w:lvlText w:val="%2."/>
      <w:lvlJc w:val="left"/>
      <w:pPr>
        <w:ind w:left="2327" w:hanging="360"/>
      </w:pPr>
    </w:lvl>
    <w:lvl w:ilvl="2" w:tplc="97AAE116">
      <w:start w:val="1"/>
      <w:numFmt w:val="lowerRoman"/>
      <w:lvlText w:val="%3."/>
      <w:lvlJc w:val="right"/>
      <w:pPr>
        <w:ind w:left="3047" w:hanging="180"/>
      </w:pPr>
    </w:lvl>
    <w:lvl w:ilvl="3" w:tplc="AF18A77A">
      <w:start w:val="1"/>
      <w:numFmt w:val="decimal"/>
      <w:lvlText w:val="%4."/>
      <w:lvlJc w:val="left"/>
      <w:pPr>
        <w:ind w:left="3767" w:hanging="360"/>
      </w:pPr>
    </w:lvl>
    <w:lvl w:ilvl="4" w:tplc="708E9086">
      <w:start w:val="1"/>
      <w:numFmt w:val="lowerLetter"/>
      <w:lvlText w:val="%5."/>
      <w:lvlJc w:val="left"/>
      <w:pPr>
        <w:ind w:left="4487" w:hanging="360"/>
      </w:pPr>
    </w:lvl>
    <w:lvl w:ilvl="5" w:tplc="ED683FF8">
      <w:start w:val="1"/>
      <w:numFmt w:val="lowerRoman"/>
      <w:lvlText w:val="%6."/>
      <w:lvlJc w:val="right"/>
      <w:pPr>
        <w:ind w:left="5207" w:hanging="180"/>
      </w:pPr>
    </w:lvl>
    <w:lvl w:ilvl="6" w:tplc="94B0B24C">
      <w:start w:val="1"/>
      <w:numFmt w:val="decimal"/>
      <w:lvlText w:val="%7."/>
      <w:lvlJc w:val="left"/>
      <w:pPr>
        <w:ind w:left="5927" w:hanging="360"/>
      </w:pPr>
    </w:lvl>
    <w:lvl w:ilvl="7" w:tplc="91FAB2C2">
      <w:start w:val="1"/>
      <w:numFmt w:val="lowerLetter"/>
      <w:lvlText w:val="%8."/>
      <w:lvlJc w:val="left"/>
      <w:pPr>
        <w:ind w:left="6647" w:hanging="360"/>
      </w:pPr>
    </w:lvl>
    <w:lvl w:ilvl="8" w:tplc="6CCEACA6">
      <w:start w:val="1"/>
      <w:numFmt w:val="lowerRoman"/>
      <w:lvlText w:val="%9."/>
      <w:lvlJc w:val="right"/>
      <w:pPr>
        <w:ind w:left="7367" w:hanging="180"/>
      </w:pPr>
    </w:lvl>
  </w:abstractNum>
  <w:num w:numId="1" w16cid:durableId="1672104118">
    <w:abstractNumId w:val="1"/>
  </w:num>
  <w:num w:numId="2" w16cid:durableId="11729896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5E2A"/>
    <w:rsid w:val="000B5E2A"/>
    <w:rsid w:val="002B05D3"/>
    <w:rsid w:val="00374327"/>
    <w:rsid w:val="0049036E"/>
    <w:rsid w:val="00512BAE"/>
    <w:rsid w:val="006E3A3C"/>
    <w:rsid w:val="007430A0"/>
    <w:rsid w:val="00857BEA"/>
    <w:rsid w:val="009439AB"/>
    <w:rsid w:val="00A653BA"/>
    <w:rsid w:val="00A72192"/>
    <w:rsid w:val="00AB4E69"/>
    <w:rsid w:val="00BD5A45"/>
    <w:rsid w:val="00F205D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CAB0C"/>
  <w15:docId w15:val="{B27B9DD7-DB8B-41C8-9D83-726A712C8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0" w:line="240" w:lineRule="auto"/>
    </w:pPr>
    <w:rPr>
      <w:rFonts w:ascii="Times New Roman" w:eastAsia="Times New Roman" w:hAnsi="Times New Roman" w:cs="Times New Roman"/>
      <w:sz w:val="24"/>
      <w:szCs w:val="20"/>
    </w:rPr>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eastAsia="lt-LT"/>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eastAsia="lt-LT"/>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eastAsia="lt-LT"/>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eastAsia="lt-LT"/>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eastAsia="lt-LT"/>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eastAsia="lt-LT"/>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paragraph" w:styleId="Sraopastraipa">
    <w:name w:val="List Paragraph"/>
    <w:basedOn w:val="prastasis"/>
    <w:uiPriority w:val="34"/>
    <w:qFormat/>
    <w:pPr>
      <w:ind w:left="720"/>
      <w:contextualSpacing/>
    </w:pPr>
    <w:rPr>
      <w:lang w:val="en-US"/>
    </w:rPr>
  </w:style>
  <w:style w:type="paragraph" w:styleId="Antrats">
    <w:name w:val="header"/>
    <w:basedOn w:val="prastasis"/>
    <w:link w:val="AntratsDiagrama"/>
    <w:uiPriority w:val="99"/>
    <w:unhideWhenUsed/>
    <w:pPr>
      <w:tabs>
        <w:tab w:val="center" w:pos="4819"/>
        <w:tab w:val="right" w:pos="9638"/>
      </w:tabs>
    </w:pPr>
  </w:style>
  <w:style w:type="character" w:customStyle="1" w:styleId="AntratsDiagrama">
    <w:name w:val="Antraštės Diagrama"/>
    <w:basedOn w:val="Numatytasispastraiposriftas"/>
    <w:link w:val="Antrats"/>
    <w:uiPriority w:val="99"/>
    <w:rPr>
      <w:rFonts w:ascii="Times New Roman" w:eastAsia="Times New Roman" w:hAnsi="Times New Roman" w:cs="Times New Roman"/>
      <w:sz w:val="24"/>
      <w:szCs w:val="20"/>
    </w:rPr>
  </w:style>
  <w:style w:type="paragraph" w:styleId="Pataisymai">
    <w:name w:val="Revision"/>
    <w:hidden/>
    <w:uiPriority w:val="99"/>
    <w:semiHidden/>
    <w:pPr>
      <w:spacing w:after="0" w:line="240" w:lineRule="auto"/>
    </w:pPr>
    <w:rPr>
      <w:rFonts w:ascii="Times New Roman" w:eastAsia="Times New Roman" w:hAnsi="Times New Roman" w:cs="Times New Roman"/>
      <w:sz w:val="24"/>
      <w:szCs w:val="20"/>
    </w:rPr>
  </w:style>
  <w:style w:type="paragraph" w:styleId="Porat">
    <w:name w:val="footer"/>
    <w:basedOn w:val="prastasis"/>
    <w:link w:val="PoratDiagrama"/>
    <w:uiPriority w:val="99"/>
    <w:unhideWhenUsed/>
    <w:pPr>
      <w:tabs>
        <w:tab w:val="center" w:pos="4819"/>
        <w:tab w:val="right" w:pos="9638"/>
      </w:tabs>
    </w:pPr>
  </w:style>
  <w:style w:type="character" w:customStyle="1" w:styleId="PoratDiagrama">
    <w:name w:val="Poraštė Diagrama"/>
    <w:basedOn w:val="Numatytasispastraiposriftas"/>
    <w:link w:val="Porat"/>
    <w:uiPriority w:val="99"/>
    <w:rPr>
      <w:rFonts w:ascii="Times New Roman" w:eastAsia="Times New Roman" w:hAnsi="Times New Roman" w:cs="Times New Roman"/>
      <w:sz w:val="24"/>
      <w:szCs w:val="20"/>
    </w:rPr>
  </w:style>
  <w:style w:type="character" w:styleId="Hipersaitas">
    <w:name w:val="Hyperlink"/>
    <w:uiPriority w:val="99"/>
    <w:unhideWhenUsed/>
    <w:rPr>
      <w:color w:val="0000FF"/>
      <w:u w:val="single"/>
    </w:rPr>
  </w:style>
  <w:style w:type="paragraph" w:styleId="Debesliotekstas">
    <w:name w:val="Balloon Text"/>
    <w:basedOn w:val="prastasis"/>
    <w:link w:val="DebesliotekstasDiagrama"/>
    <w:uiPriority w:val="99"/>
    <w:semiHidden/>
    <w:unhideWhenUsed/>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Pr>
      <w:rFonts w:ascii="Segoe UI" w:eastAsia="Times New Roman" w:hAnsi="Segoe UI" w:cs="Segoe UI"/>
      <w:sz w:val="18"/>
      <w:szCs w:val="18"/>
    </w:rPr>
  </w:style>
  <w:style w:type="paragraph" w:customStyle="1" w:styleId="v1msonormal">
    <w:name w:val="v1msonormal"/>
    <w:basedOn w:val="prastasis"/>
    <w:pPr>
      <w:spacing w:before="100" w:beforeAutospacing="1" w:after="100" w:afterAutospacing="1"/>
    </w:pPr>
    <w:rPr>
      <w:szCs w:val="24"/>
      <w:lang w:eastAsia="lt-LT"/>
    </w:rPr>
  </w:style>
  <w:style w:type="paragraph" w:styleId="Betarp">
    <w:name w:val="No Spacing"/>
    <w:uiPriority w:val="1"/>
    <w:qFormat/>
    <w:pPr>
      <w:spacing w:after="0" w:line="240" w:lineRule="auto"/>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1346</Words>
  <Characters>768</Characters>
  <Application>Microsoft Office Word</Application>
  <DocSecurity>0</DocSecurity>
  <Lines>6</Lines>
  <Paragraphs>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Jablonskė, Inga</dc:creator>
  <cp:lastModifiedBy>Sadauskienė, Dalia</cp:lastModifiedBy>
  <cp:revision>3</cp:revision>
  <dcterms:created xsi:type="dcterms:W3CDTF">2025-05-12T15:13:00Z</dcterms:created>
  <dcterms:modified xsi:type="dcterms:W3CDTF">2025-05-12T15:13:00Z</dcterms:modified>
</cp:coreProperties>
</file>